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8AC" w:rsidRDefault="004118AC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4118AC" w:rsidRDefault="00FF5251">
      <w:pPr>
        <w:spacing w:line="40" w:lineRule="atLeast"/>
        <w:ind w:left="139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010275" cy="25400"/>
                <wp:effectExtent l="2540" t="8255" r="6985" b="4445"/>
                <wp:docPr id="3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275" cy="25400"/>
                          <a:chOff x="0" y="0"/>
                          <a:chExt cx="9465" cy="40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9425" cy="2"/>
                            <a:chOff x="20" y="20"/>
                            <a:chExt cx="9425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9425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425"/>
                                <a:gd name="T2" fmla="+- 0 9445 20"/>
                                <a:gd name="T3" fmla="*/ T2 w 94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5">
                                  <a:moveTo>
                                    <a:pt x="0" y="0"/>
                                  </a:moveTo>
                                  <a:lnTo>
                                    <a:pt x="9425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E924BB" id="Group 38" o:spid="_x0000_s1026" style="width:473.25pt;height:2pt;mso-position-horizontal-relative:char;mso-position-vertical-relative:line" coordsize="946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">
                <v:group id="Group 39" o:spid="_x0000_s1027" style="position:absolute;left:20;top:20;width:9425;height:2" coordorigin="20,20" coordsize="94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0" o:spid="_x0000_s1028" style="position:absolute;left:20;top:20;width:9425;height:2;visibility:visible;mso-wrap-style:square;v-text-anchor:top" coordsize="94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iVQ8QA&#10;AADbAAAADwAAAGRycy9kb3ducmV2LnhtbESPQWvCQBSE7wX/w/IEb3VjC8WmriKRFrEoauz9NfvM&#10;BrNvQ3bV9N93BcHjMDPfMJNZZ2txodZXjhWMhgkI4sLpiksFh/zzeQzCB2SNtWNS8EceZtPe0wRT&#10;7a68o8s+lCJC2KeowITQpFL6wpBFP3QNcfSOrrUYomxLqVu8Rrit5UuSvEmLFccFgw1lhorT/mwV&#10;bIvN9y7/Pf7Uh3zx5fQ6WzUmU2rQ7+YfIAJ14RG+t5dawes73L7EHyC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IlUPEAAAA2wAAAA8AAAAAAAAAAAAAAAAAmAIAAGRycy9k&#10;b3ducmV2LnhtbFBLBQYAAAAABAAEAPUAAACJAwAAAAA=&#10;" path="m,l9425,e" filled="f" strokeweight="2pt">
                    <v:path arrowok="t" o:connecttype="custom" o:connectlocs="0,0;9425,0" o:connectangles="0,0"/>
                  </v:shape>
                </v:group>
                <w10:anchorlock/>
              </v:group>
            </w:pict>
          </mc:Fallback>
        </mc:AlternateContent>
      </w:r>
    </w:p>
    <w:p w:rsidR="004118AC" w:rsidRDefault="004118AC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4118AC" w:rsidRDefault="00FF5251" w:rsidP="00AE2B5C">
      <w:pPr>
        <w:pStyle w:val="Heading1"/>
        <w:tabs>
          <w:tab w:val="right" w:pos="9720"/>
        </w:tabs>
        <w:ind w:left="2430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1168" behindDoc="0" locked="0" layoutInCell="1" allowOverlap="1">
            <wp:simplePos x="0" y="0"/>
            <wp:positionH relativeFrom="page">
              <wp:posOffset>913130</wp:posOffset>
            </wp:positionH>
            <wp:positionV relativeFrom="paragraph">
              <wp:posOffset>-26035</wp:posOffset>
            </wp:positionV>
            <wp:extent cx="1321435" cy="879475"/>
            <wp:effectExtent l="0" t="0" r="0" b="0"/>
            <wp:wrapNone/>
            <wp:docPr id="37" name="Picture 37" descr="C:\Users\Home Desktop\Pictures\Nikon Transfer\007\DSC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Home Desktop\Pictures\Nikon Transfer\007\DSC_00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A33">
        <w:rPr>
          <w:spacing w:val="-1"/>
        </w:rPr>
        <w:t>Shadowbrook</w:t>
      </w:r>
      <w:r w:rsidR="00A46A33">
        <w:rPr>
          <w:spacing w:val="-2"/>
        </w:rPr>
        <w:t xml:space="preserve"> </w:t>
      </w:r>
      <w:r w:rsidR="00A46A33">
        <w:rPr>
          <w:spacing w:val="-1"/>
        </w:rPr>
        <w:t>Homeowners</w:t>
      </w:r>
      <w:r w:rsidR="00A46A33">
        <w:rPr>
          <w:spacing w:val="-5"/>
        </w:rPr>
        <w:t xml:space="preserve"> </w:t>
      </w:r>
      <w:r w:rsidR="00A46A33">
        <w:rPr>
          <w:spacing w:val="-1"/>
        </w:rPr>
        <w:t>Association</w:t>
      </w:r>
    </w:p>
    <w:p w:rsidR="004118AC" w:rsidRDefault="004118AC">
      <w:pPr>
        <w:sectPr w:rsidR="004118AC">
          <w:type w:val="continuous"/>
          <w:pgSz w:w="12240" w:h="15840"/>
          <w:pgMar w:top="800" w:right="1200" w:bottom="280" w:left="1320" w:header="720" w:footer="720" w:gutter="0"/>
          <w:cols w:space="720"/>
        </w:sectPr>
      </w:pPr>
    </w:p>
    <w:p w:rsidR="004118AC" w:rsidRDefault="00A46A33" w:rsidP="00412276">
      <w:pPr>
        <w:pStyle w:val="BodyText"/>
        <w:tabs>
          <w:tab w:val="right" w:pos="9630"/>
        </w:tabs>
        <w:spacing w:before="133"/>
        <w:ind w:left="2433"/>
      </w:pPr>
      <w:r>
        <w:rPr>
          <w:spacing w:val="-1"/>
        </w:rPr>
        <w:lastRenderedPageBreak/>
        <w:t>P.O.</w:t>
      </w:r>
      <w:r>
        <w:t xml:space="preserve"> </w:t>
      </w:r>
      <w:r>
        <w:rPr>
          <w:spacing w:val="-1"/>
        </w:rPr>
        <w:t>Box</w:t>
      </w:r>
      <w:r>
        <w:rPr>
          <w:spacing w:val="2"/>
        </w:rPr>
        <w:t xml:space="preserve"> </w:t>
      </w:r>
      <w:r>
        <w:t>43773</w:t>
      </w:r>
      <w:r w:rsidR="002604D4">
        <w:tab/>
        <w:t>www.ourshadowbrook.com</w:t>
      </w:r>
    </w:p>
    <w:p w:rsidR="00412276" w:rsidRDefault="00FF5251" w:rsidP="00412276">
      <w:pPr>
        <w:pStyle w:val="BodyText"/>
        <w:tabs>
          <w:tab w:val="right" w:pos="9630"/>
        </w:tabs>
        <w:ind w:left="24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939165</wp:posOffset>
                </wp:positionH>
                <wp:positionV relativeFrom="paragraph">
                  <wp:posOffset>464185</wp:posOffset>
                </wp:positionV>
                <wp:extent cx="5984875" cy="1270"/>
                <wp:effectExtent l="15240" t="19685" r="19685" b="17145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875" cy="1270"/>
                          <a:chOff x="1479" y="731"/>
                          <a:chExt cx="9425" cy="2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1479" y="731"/>
                            <a:ext cx="9425" cy="2"/>
                          </a:xfrm>
                          <a:custGeom>
                            <a:avLst/>
                            <a:gdLst>
                              <a:gd name="T0" fmla="+- 0 1479 1479"/>
                              <a:gd name="T1" fmla="*/ T0 w 9425"/>
                              <a:gd name="T2" fmla="+- 0 10904 1479"/>
                              <a:gd name="T3" fmla="*/ T2 w 94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5">
                                <a:moveTo>
                                  <a:pt x="0" y="0"/>
                                </a:moveTo>
                                <a:lnTo>
                                  <a:pt x="942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1DF1D" id="Group 35" o:spid="_x0000_s1026" style="position:absolute;margin-left:73.95pt;margin-top:36.55pt;width:471.25pt;height:.1pt;z-index:1240;mso-position-horizontal-relative:page" coordorigin="1479,731" coordsize="94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">
                <v:shape id="Freeform 36" o:spid="_x0000_s1027" style="position:absolute;left:1479;top:731;width:9425;height:2;visibility:visible;mso-wrap-style:square;v-text-anchor:top" coordsize="94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WfRsQA&#10;AADbAAAADwAAAGRycy9kb3ducmV2LnhtbESPQWvCQBSE7wX/w/IEb3VjS6WkriKRFrEoauz9NfvM&#10;BrNvQ3bV9N93BcHjMDPfMJNZZ2txodZXjhWMhgkI4sLpiksFh/zz+R2ED8gaa8ek4I88zKa9pwmm&#10;2l15R5d9KEWEsE9RgQmhSaX0hSGLfuga4ugdXWsxRNmWUrd4jXBby5ckGUuLFccFgw1lhorT/mwV&#10;bIvN9y7/Pf7Uh3zx5fQ6WzUmU2rQ7+YfIAJ14RG+t5dawesb3L7EHyC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Fn0bEAAAA2wAAAA8AAAAAAAAAAAAAAAAAmAIAAGRycy9k&#10;b3ducmV2LnhtbFBLBQYAAAAABAAEAPUAAACJAwAAAAA=&#10;" path="m,l9425,e" filled="f" strokeweight="2pt">
                  <v:path arrowok="t" o:connecttype="custom" o:connectlocs="0,0;9425,0" o:connectangles="0,0"/>
                </v:shape>
                <w10:wrap anchorx="page"/>
              </v:group>
            </w:pict>
          </mc:Fallback>
        </mc:AlternateContent>
      </w:r>
      <w:r w:rsidR="00A46A33">
        <w:rPr>
          <w:spacing w:val="-1"/>
        </w:rPr>
        <w:t>Brooklyn</w:t>
      </w:r>
      <w:r w:rsidR="00A46A33">
        <w:t xml:space="preserve"> </w:t>
      </w:r>
      <w:r w:rsidR="00A46A33">
        <w:rPr>
          <w:spacing w:val="-1"/>
        </w:rPr>
        <w:t>Park,</w:t>
      </w:r>
      <w:r w:rsidR="00A46A33">
        <w:t xml:space="preserve"> MN</w:t>
      </w:r>
      <w:r w:rsidR="00A46A33">
        <w:rPr>
          <w:spacing w:val="59"/>
        </w:rPr>
        <w:t xml:space="preserve"> </w:t>
      </w:r>
      <w:r w:rsidR="00412276">
        <w:t>55443</w:t>
      </w:r>
      <w:r w:rsidR="00412276">
        <w:tab/>
        <w:t>ourshadowbrook@gmail.com</w:t>
      </w:r>
    </w:p>
    <w:p w:rsidR="004118AC" w:rsidRDefault="004118AC" w:rsidP="00412276">
      <w:pPr>
        <w:pStyle w:val="BodyText"/>
        <w:tabs>
          <w:tab w:val="right" w:pos="9540"/>
        </w:tabs>
        <w:ind w:left="2433"/>
      </w:pPr>
    </w:p>
    <w:p w:rsidR="004118AC" w:rsidRDefault="004118A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04D4" w:rsidRDefault="002604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50A9" w:rsidRDefault="00DB115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1</w:t>
      </w:r>
      <w:r w:rsidR="006638B0">
        <w:rPr>
          <w:rFonts w:ascii="Times New Roman" w:eastAsia="Times New Roman" w:hAnsi="Times New Roman" w:cs="Times New Roman"/>
          <w:sz w:val="24"/>
          <w:szCs w:val="24"/>
        </w:rPr>
        <w:t>3</w:t>
      </w:r>
      <w:r w:rsidR="00D550A9">
        <w:rPr>
          <w:rFonts w:ascii="Times New Roman" w:eastAsia="Times New Roman" w:hAnsi="Times New Roman" w:cs="Times New Roman"/>
          <w:sz w:val="24"/>
          <w:szCs w:val="24"/>
        </w:rPr>
        <w:t>, 2015</w:t>
      </w:r>
    </w:p>
    <w:p w:rsidR="00D550A9" w:rsidRDefault="00D550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04D4" w:rsidRDefault="002604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Dear </w:t>
      </w:r>
      <w:r w:rsidR="00412276">
        <w:rPr>
          <w:rFonts w:ascii="Times New Roman" w:eastAsia="Times New Roman" w:hAnsi="Times New Roman" w:cs="Times New Roman"/>
          <w:sz w:val="24"/>
          <w:szCs w:val="24"/>
        </w:rPr>
        <w:t xml:space="preserve">Shadowbrook </w:t>
      </w:r>
      <w:r>
        <w:rPr>
          <w:rFonts w:ascii="Times New Roman" w:eastAsia="Times New Roman" w:hAnsi="Times New Roman" w:cs="Times New Roman"/>
          <w:sz w:val="24"/>
          <w:szCs w:val="24"/>
        </w:rPr>
        <w:t>Homeowner,</w:t>
      </w:r>
    </w:p>
    <w:p w:rsidR="002604D4" w:rsidRDefault="002604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2276" w:rsidRDefault="00DB115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letter is to inform of a </w:t>
      </w:r>
      <w:r w:rsidR="006638B0">
        <w:rPr>
          <w:rFonts w:ascii="Times New Roman" w:eastAsia="Times New Roman" w:hAnsi="Times New Roman" w:cs="Times New Roman"/>
          <w:sz w:val="24"/>
          <w:szCs w:val="24"/>
        </w:rPr>
        <w:t xml:space="preserve">recent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change to our accounting </w:t>
      </w:r>
      <w:r w:rsidR="006638B0">
        <w:rPr>
          <w:rFonts w:ascii="Times New Roman" w:eastAsia="Times New Roman" w:hAnsi="Times New Roman" w:cs="Times New Roman"/>
          <w:sz w:val="24"/>
          <w:szCs w:val="24"/>
        </w:rPr>
        <w:t>practice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Association.  During our annual meeting </w:t>
      </w:r>
      <w:r w:rsidR="00CE37DA">
        <w:rPr>
          <w:rFonts w:ascii="Times New Roman" w:eastAsia="Times New Roman" w:hAnsi="Times New Roman" w:cs="Times New Roman"/>
          <w:sz w:val="24"/>
          <w:szCs w:val="24"/>
        </w:rPr>
        <w:t xml:space="preserve">held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January 12, 2015, it was voted on and approved to </w:t>
      </w:r>
      <w:r w:rsidR="00CE37DA">
        <w:rPr>
          <w:rFonts w:ascii="Times New Roman" w:eastAsia="Times New Roman" w:hAnsi="Times New Roman" w:cs="Times New Roman"/>
          <w:sz w:val="24"/>
          <w:szCs w:val="24"/>
        </w:rPr>
        <w:t xml:space="preserve">hire </w:t>
      </w:r>
      <w:r w:rsidR="006638B0">
        <w:rPr>
          <w:rFonts w:ascii="Times New Roman" w:eastAsia="Times New Roman" w:hAnsi="Times New Roman" w:cs="Times New Roman"/>
          <w:sz w:val="24"/>
          <w:szCs w:val="24"/>
        </w:rPr>
        <w:t xml:space="preserve">an external accountant to manage the Association.  </w:t>
      </w:r>
      <w:r w:rsidR="00CE37DA">
        <w:rPr>
          <w:rFonts w:ascii="Times New Roman" w:eastAsia="Times New Roman" w:hAnsi="Times New Roman" w:cs="Times New Roman"/>
          <w:sz w:val="24"/>
          <w:szCs w:val="24"/>
        </w:rPr>
        <w:t>Smith Accounting Service</w:t>
      </w:r>
      <w:r w:rsidR="006638B0">
        <w:rPr>
          <w:rFonts w:ascii="Times New Roman" w:eastAsia="Times New Roman" w:hAnsi="Times New Roman" w:cs="Times New Roman"/>
          <w:sz w:val="24"/>
          <w:szCs w:val="24"/>
        </w:rPr>
        <w:t xml:space="preserve"> was hired</w:t>
      </w:r>
      <w:r w:rsidR="00CE37DA">
        <w:rPr>
          <w:rFonts w:ascii="Times New Roman" w:eastAsia="Times New Roman" w:hAnsi="Times New Roman" w:cs="Times New Roman"/>
          <w:sz w:val="24"/>
          <w:szCs w:val="24"/>
        </w:rPr>
        <w:t xml:space="preserve"> to handle the financial management of our </w:t>
      </w:r>
      <w:r w:rsidR="006638B0">
        <w:rPr>
          <w:rFonts w:ascii="Times New Roman" w:eastAsia="Times New Roman" w:hAnsi="Times New Roman" w:cs="Times New Roman"/>
          <w:sz w:val="24"/>
          <w:szCs w:val="24"/>
        </w:rPr>
        <w:t>A</w:t>
      </w:r>
      <w:r w:rsidR="00CE37DA">
        <w:rPr>
          <w:rFonts w:ascii="Times New Roman" w:eastAsia="Times New Roman" w:hAnsi="Times New Roman" w:cs="Times New Roman"/>
          <w:sz w:val="24"/>
          <w:szCs w:val="24"/>
        </w:rPr>
        <w:t>ssociation, including collecting of annual dues and processing of delinquent accounts.</w:t>
      </w:r>
    </w:p>
    <w:p w:rsidR="00CE37DA" w:rsidRDefault="00CE37D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2B5C" w:rsidRDefault="00CE37DA" w:rsidP="00CE37DA">
      <w:pPr>
        <w:rPr>
          <w:rFonts w:ascii="Times New Roman" w:eastAsia="Times New Roman" w:hAnsi="Times New Roman" w:cs="Times New Roman"/>
          <w:sz w:val="24"/>
          <w:szCs w:val="24"/>
        </w:rPr>
      </w:pPr>
      <w:r w:rsidRPr="00CE37DA">
        <w:rPr>
          <w:rFonts w:ascii="Times New Roman" w:eastAsia="Times New Roman" w:hAnsi="Times New Roman" w:cs="Times New Roman"/>
          <w:sz w:val="24"/>
          <w:szCs w:val="24"/>
        </w:rPr>
        <w:t xml:space="preserve">Enclosed are current statements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CE37DA">
        <w:rPr>
          <w:rFonts w:ascii="Times New Roman" w:eastAsia="Times New Roman" w:hAnsi="Times New Roman" w:cs="Times New Roman"/>
          <w:sz w:val="24"/>
          <w:szCs w:val="24"/>
        </w:rPr>
        <w:t xml:space="preserve"> your account.  Payment </w:t>
      </w:r>
      <w:r w:rsidR="00F21ABE"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CE37DA">
        <w:rPr>
          <w:rFonts w:ascii="Times New Roman" w:eastAsia="Times New Roman" w:hAnsi="Times New Roman" w:cs="Times New Roman"/>
          <w:sz w:val="24"/>
          <w:szCs w:val="24"/>
        </w:rPr>
        <w:t xml:space="preserve"> be sent in the enclosed envelope</w:t>
      </w:r>
      <w:r w:rsidR="006638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38B0" w:rsidRPr="00F21ABE">
        <w:rPr>
          <w:rFonts w:ascii="Times New Roman" w:eastAsia="Times New Roman" w:hAnsi="Times New Roman" w:cs="Times New Roman"/>
          <w:sz w:val="24"/>
          <w:szCs w:val="24"/>
          <w:u w:val="single"/>
        </w:rPr>
        <w:t>directly to Smith Accounting Service</w:t>
      </w:r>
      <w:r w:rsidR="00F21ABE" w:rsidRPr="00F21A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(address below)</w:t>
      </w:r>
      <w:r w:rsidRPr="00CE37D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21ABE">
        <w:rPr>
          <w:rFonts w:ascii="Times New Roman" w:eastAsia="Times New Roman" w:hAnsi="Times New Roman" w:cs="Times New Roman"/>
          <w:sz w:val="24"/>
          <w:szCs w:val="24"/>
        </w:rPr>
        <w:t xml:space="preserve">Checks should still be made out to Shadowbrook Homeowners Association.  </w:t>
      </w:r>
      <w:r w:rsidRPr="00CE37DA">
        <w:rPr>
          <w:rFonts w:ascii="Times New Roman" w:eastAsia="Times New Roman" w:hAnsi="Times New Roman" w:cs="Times New Roman"/>
          <w:sz w:val="24"/>
          <w:szCs w:val="24"/>
        </w:rPr>
        <w:t xml:space="preserve">Yearly dues are due within net 60 of the invoice date.  The 2015 dues must be paid and postmarked by May 1st, 2015 to avoid a $100.00 late fee.  If your account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 w:rsidRPr="00CE37DA">
        <w:rPr>
          <w:rFonts w:ascii="Times New Roman" w:eastAsia="Times New Roman" w:hAnsi="Times New Roman" w:cs="Times New Roman"/>
          <w:sz w:val="24"/>
          <w:szCs w:val="24"/>
        </w:rPr>
        <w:t xml:space="preserve"> previous </w:t>
      </w:r>
      <w:r w:rsidR="006638B0" w:rsidRPr="00CE37DA">
        <w:rPr>
          <w:rFonts w:ascii="Times New Roman" w:eastAsia="Times New Roman" w:hAnsi="Times New Roman" w:cs="Times New Roman"/>
          <w:sz w:val="24"/>
          <w:szCs w:val="24"/>
        </w:rPr>
        <w:t>year’s</w:t>
      </w:r>
      <w:r w:rsidRPr="00CE37DA">
        <w:rPr>
          <w:rFonts w:ascii="Times New Roman" w:eastAsia="Times New Roman" w:hAnsi="Times New Roman" w:cs="Times New Roman"/>
          <w:sz w:val="24"/>
          <w:szCs w:val="24"/>
        </w:rPr>
        <w:t xml:space="preserve"> dues open, those must be paid by March 20, 2015 to avoid a $100.00 late fee</w:t>
      </w:r>
      <w:r w:rsidR="006638B0">
        <w:rPr>
          <w:rFonts w:ascii="Times New Roman" w:eastAsia="Times New Roman" w:hAnsi="Times New Roman" w:cs="Times New Roman"/>
          <w:sz w:val="24"/>
          <w:szCs w:val="24"/>
        </w:rPr>
        <w:t xml:space="preserve"> and further processing of your account</w:t>
      </w:r>
      <w:r w:rsidRPr="00CE37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38B0" w:rsidRDefault="006638B0" w:rsidP="00CE37D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638B0" w:rsidRDefault="006638B0" w:rsidP="00CE37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have any questions regarding dues or the financial accounting for the Association, please don’t hesitate to contact one of your board members listed below or </w:t>
      </w:r>
      <w:r w:rsidRPr="006638B0">
        <w:rPr>
          <w:rFonts w:ascii="Times New Roman" w:eastAsia="Times New Roman" w:hAnsi="Times New Roman" w:cs="Times New Roman"/>
          <w:sz w:val="24"/>
          <w:szCs w:val="24"/>
        </w:rPr>
        <w:t xml:space="preserve">Dan Smith or Sandy </w:t>
      </w:r>
      <w:proofErr w:type="spellStart"/>
      <w:r w:rsidRPr="006638B0">
        <w:rPr>
          <w:rFonts w:ascii="Times New Roman" w:eastAsia="Times New Roman" w:hAnsi="Times New Roman" w:cs="Times New Roman"/>
          <w:sz w:val="24"/>
          <w:szCs w:val="24"/>
        </w:rPr>
        <w:t>Danks</w:t>
      </w:r>
      <w:proofErr w:type="spellEnd"/>
      <w:r w:rsidRPr="006638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1ABE">
        <w:rPr>
          <w:rFonts w:ascii="Times New Roman" w:eastAsia="Times New Roman" w:hAnsi="Times New Roman" w:cs="Times New Roman"/>
          <w:sz w:val="24"/>
          <w:szCs w:val="24"/>
        </w:rPr>
        <w:t xml:space="preserve">with Smith Accounting Service </w:t>
      </w:r>
      <w:r w:rsidRPr="006638B0">
        <w:rPr>
          <w:rFonts w:ascii="Times New Roman" w:eastAsia="Times New Roman" w:hAnsi="Times New Roman" w:cs="Times New Roman"/>
          <w:sz w:val="24"/>
          <w:szCs w:val="24"/>
        </w:rPr>
        <w:t xml:space="preserve">at 952-473-0395. </w:t>
      </w:r>
      <w:r w:rsidR="00F21ABE">
        <w:rPr>
          <w:rFonts w:ascii="Times New Roman" w:eastAsia="Times New Roman" w:hAnsi="Times New Roman" w:cs="Times New Roman"/>
          <w:sz w:val="24"/>
          <w:szCs w:val="24"/>
        </w:rPr>
        <w:t xml:space="preserve">The fax for Smith Accounting Service is 952-473-0296.  Sandy </w:t>
      </w:r>
      <w:proofErr w:type="spellStart"/>
      <w:r w:rsidR="00F21ABE">
        <w:rPr>
          <w:rFonts w:ascii="Times New Roman" w:eastAsia="Times New Roman" w:hAnsi="Times New Roman" w:cs="Times New Roman"/>
          <w:sz w:val="24"/>
          <w:szCs w:val="24"/>
        </w:rPr>
        <w:t>Danks</w:t>
      </w:r>
      <w:proofErr w:type="spellEnd"/>
      <w:r w:rsidR="00F21ABE">
        <w:rPr>
          <w:rFonts w:ascii="Times New Roman" w:eastAsia="Times New Roman" w:hAnsi="Times New Roman" w:cs="Times New Roman"/>
          <w:sz w:val="24"/>
          <w:szCs w:val="24"/>
        </w:rPr>
        <w:t xml:space="preserve"> can also be reached by </w:t>
      </w:r>
      <w:r w:rsidRPr="006638B0">
        <w:rPr>
          <w:rFonts w:ascii="Times New Roman" w:eastAsia="Times New Roman" w:hAnsi="Times New Roman" w:cs="Times New Roman"/>
          <w:sz w:val="24"/>
          <w:szCs w:val="24"/>
        </w:rPr>
        <w:t>email address sandy@smith-accounting.us.</w:t>
      </w:r>
    </w:p>
    <w:p w:rsidR="00AE2B5C" w:rsidRDefault="00AE2B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2276" w:rsidRDefault="0041227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Regards,</w:t>
      </w:r>
    </w:p>
    <w:p w:rsidR="00412276" w:rsidRDefault="003639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66850" cy="4970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803" cy="51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276" w:rsidRDefault="0041227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Matt Perron</w:t>
      </w:r>
    </w:p>
    <w:p w:rsidR="00412276" w:rsidRDefault="0041227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Treasurer</w:t>
      </w:r>
    </w:p>
    <w:p w:rsidR="00412276" w:rsidRDefault="0041227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Shadowbrook Homeowners Association</w:t>
      </w:r>
    </w:p>
    <w:p w:rsidR="00412276" w:rsidRDefault="00386875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412276" w:rsidRPr="00B93CD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www.ourshadowbrook.com</w:t>
        </w:r>
      </w:hyperlink>
    </w:p>
    <w:p w:rsidR="00412276" w:rsidRDefault="00386875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AE2B5C" w:rsidRPr="00B93CD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ourshadowbrook@gmail.com</w:t>
        </w:r>
      </w:hyperlink>
    </w:p>
    <w:p w:rsidR="00AE2B5C" w:rsidRDefault="00386875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AE2B5C" w:rsidRPr="00B93CD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matt.perron@comcast.net</w:t>
        </w:r>
      </w:hyperlink>
    </w:p>
    <w:p w:rsidR="00C259CA" w:rsidRDefault="00C259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2B5C" w:rsidRPr="00F21ABE" w:rsidRDefault="00AE2B5C">
      <w:pPr>
        <w:rPr>
          <w:rFonts w:ascii="Times New Roman" w:eastAsia="Times New Roman" w:hAnsi="Times New Roman" w:cs="Times New Roman"/>
          <w:sz w:val="24"/>
          <w:szCs w:val="24"/>
        </w:rPr>
      </w:pPr>
      <w:r w:rsidRPr="00F21ABE">
        <w:rPr>
          <w:rFonts w:ascii="Times New Roman" w:eastAsia="Times New Roman" w:hAnsi="Times New Roman" w:cs="Times New Roman"/>
          <w:sz w:val="24"/>
          <w:szCs w:val="24"/>
        </w:rPr>
        <w:t>Other Board Members:</w:t>
      </w:r>
    </w:p>
    <w:p w:rsidR="00AE2B5C" w:rsidRPr="00AE2B5C" w:rsidRDefault="00AE2B5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2B5C" w:rsidRDefault="00AE2B5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Jeff Thompson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Jason Hill</w:t>
      </w:r>
      <w:bookmarkStart w:id="0" w:name="_GoBack"/>
      <w:bookmarkEnd w:id="0"/>
    </w:p>
    <w:p w:rsidR="00AE2B5C" w:rsidRDefault="00AE2B5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Secretary</w:t>
      </w:r>
    </w:p>
    <w:p w:rsidR="00AE2B5C" w:rsidRDefault="00386875">
      <w:pPr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AE2B5C" w:rsidRPr="00B93CD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Jeffreym44@gmail.com</w:t>
        </w:r>
      </w:hyperlink>
      <w:r w:rsidR="00AE2B5C">
        <w:rPr>
          <w:rFonts w:ascii="Times New Roman" w:eastAsia="Times New Roman" w:hAnsi="Times New Roman" w:cs="Times New Roman"/>
          <w:sz w:val="24"/>
          <w:szCs w:val="24"/>
        </w:rPr>
        <w:tab/>
      </w:r>
      <w:r w:rsidR="00AE2B5C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0" w:history="1">
        <w:r w:rsidR="006638B0" w:rsidRPr="0018444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Jashil@comcast.net</w:t>
        </w:r>
      </w:hyperlink>
    </w:p>
    <w:p w:rsidR="00F21ABE" w:rsidRDefault="00F21A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638B0" w:rsidRDefault="00F21AB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ABE">
        <w:rPr>
          <w:rFonts w:ascii="Times New Roman" w:eastAsia="Times New Roman" w:hAnsi="Times New Roman" w:cs="Times New Roman"/>
          <w:b/>
          <w:sz w:val="24"/>
          <w:szCs w:val="24"/>
        </w:rPr>
        <w:t>Checks should be mailed to:</w:t>
      </w:r>
    </w:p>
    <w:p w:rsidR="00F21ABE" w:rsidRPr="00F21ABE" w:rsidRDefault="00F21AB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1ABE" w:rsidRPr="00F21ABE" w:rsidRDefault="00F21ABE" w:rsidP="00F21ABE">
      <w:pPr>
        <w:ind w:firstLine="720"/>
        <w:rPr>
          <w:b/>
        </w:rPr>
      </w:pPr>
      <w:r w:rsidRPr="00F21ABE">
        <w:rPr>
          <w:b/>
        </w:rPr>
        <w:t>Shadowbrook HOA</w:t>
      </w:r>
    </w:p>
    <w:p w:rsidR="00F21ABE" w:rsidRPr="00F21ABE" w:rsidRDefault="00F21ABE" w:rsidP="00F21ABE">
      <w:pPr>
        <w:ind w:firstLine="720"/>
        <w:rPr>
          <w:b/>
        </w:rPr>
      </w:pPr>
      <w:proofErr w:type="gramStart"/>
      <w:r w:rsidRPr="00F21ABE">
        <w:rPr>
          <w:b/>
        </w:rPr>
        <w:t>c/o</w:t>
      </w:r>
      <w:proofErr w:type="gramEnd"/>
      <w:r w:rsidRPr="00F21ABE">
        <w:rPr>
          <w:b/>
        </w:rPr>
        <w:t xml:space="preserve"> Smith Accounting Services</w:t>
      </w:r>
    </w:p>
    <w:p w:rsidR="00F21ABE" w:rsidRPr="00F21ABE" w:rsidRDefault="00F21ABE" w:rsidP="00F21ABE">
      <w:pPr>
        <w:ind w:firstLine="720"/>
        <w:rPr>
          <w:b/>
        </w:rPr>
      </w:pPr>
      <w:r w:rsidRPr="00F21ABE">
        <w:rPr>
          <w:b/>
        </w:rPr>
        <w:t>840 Lake Street E, Suite 200</w:t>
      </w:r>
    </w:p>
    <w:p w:rsidR="00F21ABE" w:rsidRPr="00F21ABE" w:rsidRDefault="00F21ABE" w:rsidP="00F21ABE">
      <w:pPr>
        <w:ind w:firstLine="720"/>
        <w:rPr>
          <w:b/>
        </w:rPr>
      </w:pPr>
      <w:r w:rsidRPr="00F21ABE">
        <w:rPr>
          <w:b/>
        </w:rPr>
        <w:t>Wayzata, MN  55391</w:t>
      </w:r>
    </w:p>
    <w:sectPr w:rsidR="00F21ABE" w:rsidRPr="00F21ABE" w:rsidSect="002604D4">
      <w:type w:val="continuous"/>
      <w:pgSz w:w="12240" w:h="15840"/>
      <w:pgMar w:top="800" w:right="1200" w:bottom="280" w:left="1320" w:header="720" w:footer="720" w:gutter="0"/>
      <w:cols w:space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AC"/>
    <w:rsid w:val="002604D4"/>
    <w:rsid w:val="003639C3"/>
    <w:rsid w:val="00386875"/>
    <w:rsid w:val="00390AEE"/>
    <w:rsid w:val="004118AC"/>
    <w:rsid w:val="00412276"/>
    <w:rsid w:val="006638B0"/>
    <w:rsid w:val="00781363"/>
    <w:rsid w:val="00A46A33"/>
    <w:rsid w:val="00AE2B5C"/>
    <w:rsid w:val="00B70F86"/>
    <w:rsid w:val="00C259CA"/>
    <w:rsid w:val="00CE37DA"/>
    <w:rsid w:val="00D550A9"/>
    <w:rsid w:val="00DB1153"/>
    <w:rsid w:val="00F21ABE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CCDDA4-F145-47AC-97A5-599D5ACF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9"/>
      <w:ind w:left="2543"/>
      <w:outlineLvl w:val="0"/>
    </w:pPr>
    <w:rPr>
      <w:rFonts w:ascii="Times New Roman" w:eastAsia="Times New Roman" w:hAnsi="Times New Roman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F52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50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.perron@comcast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urshadowbrook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urshadowbrook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Jashil@comcast.net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Jeffreym4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Shadowbrook Homeowner’s Association</vt:lpstr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Shadowbrook Homeowner’s Association</dc:title>
  <dc:creator>Matt Perron</dc:creator>
  <cp:lastModifiedBy>Matt Perron</cp:lastModifiedBy>
  <cp:revision>2</cp:revision>
  <dcterms:created xsi:type="dcterms:W3CDTF">2015-03-13T02:10:00Z</dcterms:created>
  <dcterms:modified xsi:type="dcterms:W3CDTF">2015-03-13T02:10:00Z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2011-08-11T00:00:00Z</vt:filetime>
  </property>
  <property fmtid="{D5CDD505-2E9C-101B-9397-08002B2CF9AE}" pid="3" name="LastSaved">
    <vt:filetime>2014-11-19T00:00:00Z</vt:filetime>
  </property>
</Properties>
</file>